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– versão em inglês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(DEVERÁ SER EM PAPEL TIMBRADO DO PROGRAMA DE PÓS-GRADUAÇÃO)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STATEMENT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declare, for the participation in the call for EMERGING LEADERS IN THE AMERICAS PROGRAM (ELAP) nominations for the 2023/2024 year that _________________________________________________________ is a student currently enrolled full time in the course of _________________________________________________ at this Federal University of Espírito Santo, in the academic semester of _____/___ and that he/she will remain enrolled upon his/her return.  His/her expected completion date of the degree is _____/___.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 and Date.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Name, Signature and Stamp of Course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– versão em francês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(DEVERÁ SER EM PAPEL TIMBRADO DO PROGRAMA DE PÓS-GRADUAÇÃO)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DÉCLARATION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déclare, pour la participation dans l’appel pour EMERGING LEADERS IN THE AMERICAS PROGRAM (ELAP) pour l’année 2023/2024 que _________________________________________________________ est un/une étudiant/étudiante régulier actuellement inscrit au cours de _________________________________________________ à cette Université Fédérale d’Espírito Santo, au semestre académique _____/___ et qu'il/elle restera inscrit à son retour.  Sa date d'achèvement prévue du diplôme est le _____ / ___.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Lieu et Date.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Nom, signature et tampon de coordinnateur du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– versão em inglês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STUDENT’S SELF DECLARATION OF PORTUGUESE/ENGLISH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LANGUAGE PROFICIENCY LEVEL___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Undersigned: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Born in: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Country of origin: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Declares: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line="240" w:lineRule="auto"/>
        <w:ind w:left="72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To have a proficiency in ENGLISH LANGUAGE corresponding to Level_____according to the summary of the "Common European Framework of Reference for Languages" approved by the Council of Europe;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line="240" w:lineRule="auto"/>
        <w:ind w:left="72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To be aware that the level of ENGLISH proficiency will be tested during the interview (if necessary) - as stated in the Call for application - and that, in case of false declaration, the candidate could be excluded from the selection. 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220"/>
          <w:tab w:val="left" w:leader="none" w:pos="720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Place, date.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Applicant’s Signature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Legal Guardian’s Signature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– versão em francês</w:t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 DÉCLARATION DE L’ÉTUDIANT À PROPOS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LA LANGUE FRANÇAISE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NIVEAU DE COMPÉTENCE___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soussigné :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Lieu de naissance: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de naissance: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Pays d’origine: 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Déclare: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line="240" w:lineRule="auto"/>
        <w:ind w:left="72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Avoir un niveau de compétence en FRANÇAIS correspondant au niveau ____, selon le résumé du "Cadre européen commun de référence pour les langues" approuvé par le Conseil de l'Europe;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line="240" w:lineRule="auto"/>
        <w:ind w:left="72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Être conscient que le niveau de compétence en FRANÇAIS sera testé pendant l'entrevue (si nécessaire) - comme indiqué dans l'appel à candidature - et que, en cas de fausse déclaration, le candidat sera exclu de la sélection.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Lieu, date.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du Demandeur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du Gardien Légal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bottom w:color="000000" w:space="1" w:sz="12" w:val="singl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Universidade Federal do Espírito Santo – Secretaria de Relações Internacionais</w:t>
    </w:r>
  </w:p>
  <w:p w:rsidR="00000000" w:rsidDel="00000000" w:rsidP="00000000" w:rsidRDefault="00000000" w:rsidRPr="00000000" w14:paraId="0000007B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Av. Fernando Ferrari, 514, Goiabeiras | Vitória, ES, Brasil | CEP 29075-910</w:t>
    </w:r>
  </w:p>
  <w:p w:rsidR="00000000" w:rsidDel="00000000" w:rsidP="00000000" w:rsidRDefault="00000000" w:rsidRPr="00000000" w14:paraId="0000007C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sz w:val="16"/>
          <w:szCs w:val="16"/>
          <w:u w:val="single"/>
          <w:rtl w:val="0"/>
        </w:rPr>
        <w:t xml:space="preserve">mobilidade.internacional@ufes.br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| +55 27 4009 2046</w:t>
    </w:r>
  </w:p>
  <w:p w:rsidR="00000000" w:rsidDel="00000000" w:rsidP="00000000" w:rsidRDefault="00000000" w:rsidRPr="00000000" w14:paraId="0000007D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819150" cy="8667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ESPÍRITO SANTO</w:t>
    </w:r>
  </w:p>
  <w:p w:rsidR="00000000" w:rsidDel="00000000" w:rsidP="00000000" w:rsidRDefault="00000000" w:rsidRPr="00000000" w14:paraId="00000078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DE RELAÇÕES INTERNACIONAIS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I.%1."/>
      <w:lvlJc w:val="left"/>
      <w:pPr>
        <w:ind w:left="720" w:hanging="360"/>
      </w:pPr>
      <w:rPr>
        <w:rFonts w:ascii="Verdana" w:cs="Verdana" w:eastAsia="Verdana" w:hAnsi="Verdana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cs="Verdana" w:eastAsia="Verdana" w:hAnsi="Verdana"/>
        <w:b w:val="1"/>
        <w:sz w:val="22"/>
        <w:szCs w:val="22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Verdana" w:cs="Verdana" w:eastAsia="Verdana" w:hAnsi="Verdana"/>
        <w:b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cs="Verdana" w:eastAsia="Verdana" w:hAnsi="Verdana"/>
        <w:b w:val="1"/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Verdana" w:cs="Verdana" w:eastAsia="Verdana" w:hAnsi="Verdana"/>
        <w:b w:val="1"/>
        <w:sz w:val="22"/>
        <w:szCs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Verdana" w:cs="Verdana" w:eastAsia="Verdana" w:hAnsi="Verdana"/>
        <w:b w:val="1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cs="Verdana" w:eastAsia="Verdana" w:hAnsi="Verdana"/>
        <w:b w:val="1"/>
        <w:sz w:val="22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Verdana" w:cs="Verdana" w:eastAsia="Verdana" w:hAnsi="Verdana"/>
        <w:b w:val="1"/>
        <w:sz w:val="22"/>
        <w:szCs w:val="22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Verdana" w:cs="Verdana" w:eastAsia="Verdana" w:hAnsi="Verdana"/>
        <w:b w:val="1"/>
        <w:sz w:val="22"/>
        <w:szCs w:val="22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